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E1" w:rsidRPr="003341CB" w:rsidRDefault="009526E1" w:rsidP="003B5D8C">
      <w:pPr>
        <w:pStyle w:val="1"/>
        <w:rPr>
          <w:rFonts w:ascii="Arial" w:hAnsi="Arial"/>
          <w:sz w:val="26"/>
          <w:szCs w:val="26"/>
          <w:lang w:val="ru-RU"/>
        </w:rPr>
      </w:pPr>
      <w:r w:rsidRPr="003341CB">
        <w:rPr>
          <w:rFonts w:ascii="Arial" w:hAnsi="Arial"/>
          <w:sz w:val="26"/>
          <w:szCs w:val="26"/>
          <w:lang w:val="ru-RU"/>
        </w:rPr>
        <w:t>ВНИМАНИЮ АКЦИОНЕРОВ</w:t>
      </w:r>
    </w:p>
    <w:p w:rsidR="009526E1" w:rsidRPr="003341CB" w:rsidRDefault="00084AF3" w:rsidP="003B5D8C">
      <w:pPr>
        <w:pStyle w:val="1"/>
        <w:rPr>
          <w:rFonts w:ascii="Arial" w:hAnsi="Arial"/>
          <w:b w:val="0"/>
          <w:bCs/>
          <w:sz w:val="26"/>
          <w:szCs w:val="26"/>
          <w:lang w:val="ru-RU"/>
        </w:rPr>
      </w:pPr>
      <w:r>
        <w:rPr>
          <w:rFonts w:ascii="Arial" w:hAnsi="Arial"/>
          <w:b w:val="0"/>
          <w:bCs/>
          <w:sz w:val="26"/>
          <w:szCs w:val="26"/>
          <w:lang w:val="ru-RU"/>
        </w:rPr>
        <w:t>А</w:t>
      </w:r>
      <w:r w:rsidR="009526E1" w:rsidRPr="003341CB">
        <w:rPr>
          <w:rFonts w:ascii="Arial" w:hAnsi="Arial"/>
          <w:b w:val="0"/>
          <w:bCs/>
          <w:sz w:val="26"/>
          <w:szCs w:val="26"/>
          <w:lang w:val="ru-RU"/>
        </w:rPr>
        <w:t>кционерного общества</w:t>
      </w:r>
    </w:p>
    <w:p w:rsidR="009526E1" w:rsidRPr="003341CB" w:rsidRDefault="009526E1" w:rsidP="003B5D8C">
      <w:pPr>
        <w:pStyle w:val="1"/>
        <w:rPr>
          <w:rFonts w:ascii="Arial" w:hAnsi="Arial"/>
          <w:b w:val="0"/>
          <w:sz w:val="26"/>
          <w:szCs w:val="26"/>
          <w:lang w:val="ru-RU"/>
        </w:rPr>
      </w:pPr>
      <w:r w:rsidRPr="003341CB">
        <w:rPr>
          <w:rFonts w:ascii="Arial" w:hAnsi="Arial"/>
          <w:b w:val="0"/>
          <w:bCs/>
          <w:sz w:val="26"/>
          <w:szCs w:val="26"/>
          <w:lang w:val="ru-RU"/>
        </w:rPr>
        <w:t>«</w:t>
      </w:r>
      <w:r w:rsidR="00A40BF7" w:rsidRPr="003341CB">
        <w:rPr>
          <w:rFonts w:ascii="Arial" w:hAnsi="Arial"/>
          <w:b w:val="0"/>
          <w:bCs/>
          <w:sz w:val="26"/>
          <w:szCs w:val="26"/>
          <w:lang w:val="ru-RU"/>
        </w:rPr>
        <w:fldChar w:fldCharType="begin"/>
      </w:r>
      <w:r w:rsidRPr="003341CB">
        <w:rPr>
          <w:rFonts w:ascii="Arial" w:hAnsi="Arial"/>
          <w:b w:val="0"/>
          <w:bCs/>
          <w:sz w:val="26"/>
          <w:szCs w:val="26"/>
          <w:lang w:val="ru-RU"/>
        </w:rPr>
        <w:instrText xml:space="preserve"> MERGEFIELD Организация </w:instrText>
      </w:r>
      <w:r w:rsidR="00A40BF7" w:rsidRPr="003341CB">
        <w:rPr>
          <w:rFonts w:ascii="Arial" w:hAnsi="Arial"/>
          <w:b w:val="0"/>
          <w:bCs/>
          <w:sz w:val="26"/>
          <w:szCs w:val="26"/>
          <w:lang w:val="ru-RU"/>
        </w:rPr>
        <w:fldChar w:fldCharType="separate"/>
      </w:r>
      <w:r w:rsidR="00E918FB">
        <w:rPr>
          <w:rFonts w:ascii="Arial" w:hAnsi="Arial"/>
          <w:b w:val="0"/>
          <w:bCs/>
          <w:noProof/>
          <w:sz w:val="26"/>
          <w:szCs w:val="26"/>
          <w:lang w:val="ru-RU"/>
        </w:rPr>
        <w:t>Селениум</w:t>
      </w:r>
      <w:r w:rsidR="00A40BF7" w:rsidRPr="003341CB">
        <w:rPr>
          <w:rFonts w:ascii="Arial" w:hAnsi="Arial"/>
          <w:b w:val="0"/>
          <w:bCs/>
          <w:sz w:val="26"/>
          <w:szCs w:val="26"/>
          <w:lang w:val="ru-RU"/>
        </w:rPr>
        <w:fldChar w:fldCharType="end"/>
      </w:r>
      <w:r w:rsidRPr="003341CB">
        <w:rPr>
          <w:rFonts w:ascii="Arial" w:hAnsi="Arial"/>
          <w:b w:val="0"/>
          <w:bCs/>
          <w:sz w:val="26"/>
          <w:szCs w:val="26"/>
          <w:lang w:val="ru-RU"/>
        </w:rPr>
        <w:t xml:space="preserve">» </w:t>
      </w:r>
    </w:p>
    <w:p w:rsidR="009526E1" w:rsidRPr="003341CB" w:rsidRDefault="009526E1" w:rsidP="003B5D8C">
      <w:pPr>
        <w:tabs>
          <w:tab w:val="left" w:pos="851"/>
          <w:tab w:val="left" w:pos="6096"/>
        </w:tabs>
        <w:jc w:val="center"/>
        <w:rPr>
          <w:rFonts w:ascii="Arial" w:hAnsi="Arial"/>
          <w:b/>
          <w:sz w:val="26"/>
          <w:szCs w:val="26"/>
        </w:rPr>
      </w:pPr>
    </w:p>
    <w:p w:rsidR="009526E1" w:rsidRPr="003341CB" w:rsidRDefault="009526E1" w:rsidP="0029502D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341CB">
        <w:rPr>
          <w:rFonts w:ascii="Arial" w:hAnsi="Arial"/>
          <w:bCs/>
          <w:sz w:val="26"/>
          <w:szCs w:val="26"/>
        </w:rPr>
        <w:t xml:space="preserve">Место нахождения: </w:t>
      </w:r>
      <w:r w:rsidR="0052593B" w:rsidRPr="003341CB">
        <w:rPr>
          <w:rFonts w:ascii="Arial" w:hAnsi="Arial"/>
          <w:bCs/>
          <w:sz w:val="26"/>
          <w:szCs w:val="26"/>
        </w:rPr>
        <w:t>Р</w:t>
      </w:r>
      <w:r w:rsidRPr="003341CB">
        <w:rPr>
          <w:rFonts w:ascii="Arial" w:hAnsi="Arial" w:cs="Arial"/>
          <w:bCs/>
          <w:sz w:val="26"/>
          <w:szCs w:val="26"/>
        </w:rPr>
        <w:t>оссийская Федерация, Ханты-Мансийский автономный округ - Югра, г.Сургут</w:t>
      </w:r>
      <w:r w:rsidR="0028790B">
        <w:rPr>
          <w:rFonts w:ascii="Arial" w:hAnsi="Arial" w:cs="Arial"/>
          <w:bCs/>
          <w:sz w:val="26"/>
          <w:szCs w:val="26"/>
        </w:rPr>
        <w:t>.</w:t>
      </w:r>
    </w:p>
    <w:p w:rsidR="009526E1" w:rsidRPr="003341CB" w:rsidRDefault="009526E1" w:rsidP="003B5D8C">
      <w:pPr>
        <w:tabs>
          <w:tab w:val="left" w:pos="851"/>
          <w:tab w:val="left" w:pos="6096"/>
        </w:tabs>
        <w:jc w:val="both"/>
        <w:rPr>
          <w:rFonts w:ascii="Arial" w:hAnsi="Arial"/>
          <w:b/>
          <w:sz w:val="26"/>
          <w:szCs w:val="26"/>
        </w:rPr>
      </w:pPr>
    </w:p>
    <w:p w:rsidR="009526E1" w:rsidRPr="003341CB" w:rsidRDefault="00E918FB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>
        <w:rPr>
          <w:rFonts w:ascii="Arial" w:hAnsi="Arial"/>
          <w:bCs/>
          <w:sz w:val="26"/>
          <w:szCs w:val="26"/>
        </w:rPr>
        <w:t>А</w:t>
      </w:r>
      <w:r w:rsidR="009526E1" w:rsidRPr="003341CB">
        <w:rPr>
          <w:rFonts w:ascii="Arial" w:hAnsi="Arial"/>
          <w:bCs/>
          <w:sz w:val="26"/>
          <w:szCs w:val="26"/>
        </w:rPr>
        <w:t>кционерное общество «</w:t>
      </w:r>
      <w:r w:rsidR="00A40BF7" w:rsidRPr="003341CB">
        <w:rPr>
          <w:rFonts w:ascii="Arial" w:hAnsi="Arial"/>
          <w:bCs/>
          <w:sz w:val="26"/>
          <w:szCs w:val="26"/>
        </w:rPr>
        <w:fldChar w:fldCharType="begin"/>
      </w:r>
      <w:r w:rsidR="009526E1" w:rsidRPr="003341CB">
        <w:rPr>
          <w:rFonts w:ascii="Arial" w:hAnsi="Arial"/>
          <w:bCs/>
          <w:sz w:val="26"/>
          <w:szCs w:val="26"/>
        </w:rPr>
        <w:instrText xml:space="preserve"> MERGEFIELD "Организация" </w:instrText>
      </w:r>
      <w:r w:rsidR="00A40BF7" w:rsidRPr="003341CB">
        <w:rPr>
          <w:rFonts w:ascii="Arial" w:hAnsi="Arial"/>
          <w:bCs/>
          <w:sz w:val="26"/>
          <w:szCs w:val="26"/>
        </w:rPr>
        <w:fldChar w:fldCharType="separate"/>
      </w:r>
      <w:r>
        <w:rPr>
          <w:rFonts w:ascii="Arial" w:hAnsi="Arial"/>
          <w:bCs/>
          <w:noProof/>
          <w:sz w:val="26"/>
          <w:szCs w:val="26"/>
        </w:rPr>
        <w:t>Селениум</w:t>
      </w:r>
      <w:r w:rsidR="00A40BF7" w:rsidRPr="003341CB">
        <w:rPr>
          <w:rFonts w:ascii="Arial" w:hAnsi="Arial"/>
          <w:bCs/>
          <w:sz w:val="26"/>
          <w:szCs w:val="26"/>
        </w:rPr>
        <w:fldChar w:fldCharType="end"/>
      </w:r>
      <w:r w:rsidR="009526E1" w:rsidRPr="003341CB">
        <w:rPr>
          <w:rFonts w:ascii="Arial" w:hAnsi="Arial"/>
          <w:bCs/>
          <w:sz w:val="26"/>
          <w:szCs w:val="26"/>
        </w:rPr>
        <w:t xml:space="preserve">» (далее </w:t>
      </w:r>
      <w:r w:rsidR="009A4C18" w:rsidRPr="003341CB">
        <w:rPr>
          <w:rFonts w:ascii="Arial" w:hAnsi="Arial"/>
          <w:bCs/>
          <w:sz w:val="26"/>
          <w:szCs w:val="26"/>
        </w:rPr>
        <w:t>–</w:t>
      </w:r>
      <w:r w:rsidR="009526E1" w:rsidRPr="003341CB">
        <w:rPr>
          <w:rFonts w:ascii="Arial" w:hAnsi="Arial"/>
          <w:bCs/>
          <w:sz w:val="26"/>
          <w:szCs w:val="26"/>
        </w:rPr>
        <w:t xml:space="preserve"> Общество)</w:t>
      </w:r>
      <w:r w:rsidR="009526E1" w:rsidRPr="003341CB">
        <w:rPr>
          <w:rFonts w:ascii="Arial" w:hAnsi="Arial"/>
          <w:b/>
          <w:bCs/>
          <w:sz w:val="26"/>
          <w:szCs w:val="26"/>
        </w:rPr>
        <w:t xml:space="preserve"> </w:t>
      </w:r>
      <w:r w:rsidR="009526E1" w:rsidRPr="003341CB">
        <w:rPr>
          <w:rFonts w:ascii="Arial" w:hAnsi="Arial"/>
          <w:bCs/>
          <w:sz w:val="26"/>
          <w:szCs w:val="26"/>
        </w:rPr>
        <w:t xml:space="preserve">уведомляет </w:t>
      </w:r>
      <w:r w:rsidR="009526E1" w:rsidRPr="004B50C4">
        <w:rPr>
          <w:rFonts w:ascii="Arial" w:hAnsi="Arial"/>
          <w:bCs/>
          <w:sz w:val="26"/>
          <w:szCs w:val="26"/>
        </w:rPr>
        <w:t xml:space="preserve">акционеров, что </w:t>
      </w:r>
      <w:r w:rsidR="009911B8" w:rsidRPr="004B50C4">
        <w:rPr>
          <w:rFonts w:ascii="Arial" w:hAnsi="Arial"/>
          <w:bCs/>
          <w:sz w:val="26"/>
          <w:szCs w:val="26"/>
        </w:rPr>
        <w:t>08 июля 2019</w:t>
      </w:r>
      <w:r w:rsidRPr="004B50C4">
        <w:rPr>
          <w:rFonts w:ascii="Arial" w:hAnsi="Arial"/>
          <w:bCs/>
          <w:sz w:val="26"/>
          <w:szCs w:val="26"/>
        </w:rPr>
        <w:t xml:space="preserve"> </w:t>
      </w:r>
      <w:r w:rsidR="009526E1" w:rsidRPr="004B50C4">
        <w:rPr>
          <w:rFonts w:ascii="Arial" w:hAnsi="Arial"/>
          <w:bCs/>
          <w:sz w:val="26"/>
          <w:szCs w:val="26"/>
        </w:rPr>
        <w:t xml:space="preserve">года в </w:t>
      </w:r>
      <w:r w:rsidR="00A40BF7" w:rsidRPr="004B50C4">
        <w:rPr>
          <w:rFonts w:ascii="Arial" w:hAnsi="Arial"/>
          <w:bCs/>
          <w:sz w:val="26"/>
          <w:szCs w:val="26"/>
        </w:rPr>
        <w:fldChar w:fldCharType="begin"/>
      </w:r>
      <w:r w:rsidR="009526E1" w:rsidRPr="004B50C4">
        <w:rPr>
          <w:rFonts w:ascii="Arial" w:hAnsi="Arial"/>
          <w:bCs/>
          <w:sz w:val="26"/>
          <w:szCs w:val="26"/>
        </w:rPr>
        <w:instrText xml:space="preserve"> MERGEFIELD "Время_пр_соб" </w:instrText>
      </w:r>
      <w:r w:rsidR="00A40BF7" w:rsidRPr="004B50C4">
        <w:rPr>
          <w:rFonts w:ascii="Arial" w:hAnsi="Arial"/>
          <w:bCs/>
          <w:sz w:val="26"/>
          <w:szCs w:val="26"/>
        </w:rPr>
        <w:fldChar w:fldCharType="separate"/>
      </w:r>
      <w:r w:rsidR="00BF5009">
        <w:rPr>
          <w:rFonts w:ascii="Arial" w:hAnsi="Arial"/>
          <w:bCs/>
          <w:noProof/>
          <w:sz w:val="26"/>
          <w:szCs w:val="26"/>
        </w:rPr>
        <w:t>16</w:t>
      </w:r>
      <w:r w:rsidR="009526E1" w:rsidRPr="004B50C4">
        <w:rPr>
          <w:rFonts w:ascii="Arial" w:hAnsi="Arial"/>
          <w:bCs/>
          <w:noProof/>
          <w:sz w:val="26"/>
          <w:szCs w:val="26"/>
        </w:rPr>
        <w:t xml:space="preserve"> часов 00 минут</w:t>
      </w:r>
      <w:r w:rsidR="00A40BF7" w:rsidRPr="004B50C4">
        <w:rPr>
          <w:rFonts w:ascii="Arial" w:hAnsi="Arial"/>
          <w:bCs/>
          <w:sz w:val="26"/>
          <w:szCs w:val="26"/>
        </w:rPr>
        <w:fldChar w:fldCharType="end"/>
      </w:r>
      <w:r w:rsidR="009526E1" w:rsidRPr="004B50C4">
        <w:rPr>
          <w:rFonts w:ascii="Arial" w:hAnsi="Arial"/>
          <w:bCs/>
          <w:sz w:val="26"/>
          <w:szCs w:val="26"/>
        </w:rPr>
        <w:t xml:space="preserve"> по адресу: </w:t>
      </w:r>
      <w:r w:rsidR="009526E1" w:rsidRPr="004B50C4">
        <w:rPr>
          <w:rFonts w:ascii="Arial" w:hAnsi="Arial" w:cs="Arial"/>
          <w:bCs/>
          <w:sz w:val="26"/>
          <w:szCs w:val="26"/>
        </w:rPr>
        <w:t>Российская</w:t>
      </w:r>
      <w:r w:rsidR="009526E1" w:rsidRPr="003341CB">
        <w:rPr>
          <w:rFonts w:ascii="Arial" w:hAnsi="Arial" w:cs="Arial"/>
          <w:bCs/>
          <w:sz w:val="26"/>
          <w:szCs w:val="26"/>
        </w:rPr>
        <w:t xml:space="preserve"> Федерация, Тюменская область, Ханты-Мансийский автономный округ - Югра, г.Сургут, ул.Энтузиастов, 52/1</w:t>
      </w:r>
      <w:r w:rsidR="009526E1" w:rsidRPr="003341CB">
        <w:rPr>
          <w:rFonts w:ascii="Arial" w:hAnsi="Arial"/>
          <w:bCs/>
          <w:sz w:val="26"/>
          <w:szCs w:val="26"/>
        </w:rPr>
        <w:t xml:space="preserve">, состоится </w:t>
      </w:r>
      <w:r w:rsidR="00465673">
        <w:rPr>
          <w:rFonts w:ascii="Arial" w:hAnsi="Arial"/>
          <w:bCs/>
          <w:sz w:val="26"/>
          <w:szCs w:val="26"/>
        </w:rPr>
        <w:t>внеочередное</w:t>
      </w:r>
      <w:r w:rsidR="009526E1" w:rsidRPr="003341CB">
        <w:rPr>
          <w:rFonts w:ascii="Arial" w:hAnsi="Arial"/>
          <w:bCs/>
          <w:sz w:val="26"/>
          <w:szCs w:val="26"/>
        </w:rPr>
        <w:t xml:space="preserve"> общее собрание акционеров Общества.</w:t>
      </w:r>
    </w:p>
    <w:p w:rsidR="009526E1" w:rsidRPr="003341CB" w:rsidRDefault="009526E1" w:rsidP="009D258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341CB">
        <w:rPr>
          <w:rFonts w:ascii="Arial" w:hAnsi="Arial"/>
          <w:bCs/>
          <w:sz w:val="26"/>
          <w:szCs w:val="26"/>
        </w:rPr>
        <w:t xml:space="preserve">Форма проведения </w:t>
      </w:r>
      <w:r w:rsidR="006455F3">
        <w:rPr>
          <w:rFonts w:ascii="Arial" w:hAnsi="Arial"/>
          <w:bCs/>
          <w:sz w:val="26"/>
          <w:szCs w:val="26"/>
        </w:rPr>
        <w:t>внеочередного</w:t>
      </w:r>
      <w:r w:rsidRPr="003341CB">
        <w:rPr>
          <w:rFonts w:ascii="Arial" w:hAnsi="Arial"/>
          <w:bCs/>
          <w:sz w:val="26"/>
          <w:szCs w:val="26"/>
        </w:rPr>
        <w:t xml:space="preserve"> общего собрания акционеров – собрание (совместное присутствие акционеров для обсуждения вопросов повестки дня и принятия решений по вопросам, поставленным на голосование).</w:t>
      </w:r>
    </w:p>
    <w:p w:rsidR="009526E1" w:rsidRPr="003341CB" w:rsidRDefault="009526E1" w:rsidP="009D258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341CB">
        <w:rPr>
          <w:rFonts w:ascii="Arial" w:hAnsi="Arial"/>
          <w:bCs/>
          <w:sz w:val="26"/>
          <w:szCs w:val="26"/>
        </w:rPr>
        <w:t xml:space="preserve">Регистрация участников собрания осуществляется с </w:t>
      </w:r>
      <w:r w:rsidR="00A40BF7" w:rsidRPr="003341CB">
        <w:rPr>
          <w:rFonts w:ascii="Arial" w:hAnsi="Arial"/>
          <w:bCs/>
          <w:sz w:val="26"/>
          <w:szCs w:val="26"/>
        </w:rPr>
        <w:fldChar w:fldCharType="begin"/>
      </w:r>
      <w:r w:rsidRPr="003341CB">
        <w:rPr>
          <w:rFonts w:ascii="Arial" w:hAnsi="Arial"/>
          <w:bCs/>
          <w:sz w:val="26"/>
          <w:szCs w:val="26"/>
        </w:rPr>
        <w:instrText xml:space="preserve"> MERGEFIELD "Со_скольки_рег" </w:instrText>
      </w:r>
      <w:r w:rsidR="00A40BF7" w:rsidRPr="003341CB">
        <w:rPr>
          <w:rFonts w:ascii="Arial" w:hAnsi="Arial"/>
          <w:bCs/>
          <w:sz w:val="26"/>
          <w:szCs w:val="26"/>
        </w:rPr>
        <w:fldChar w:fldCharType="separate"/>
      </w:r>
      <w:r w:rsidR="00BF5009">
        <w:rPr>
          <w:rFonts w:ascii="Arial" w:hAnsi="Arial"/>
          <w:bCs/>
          <w:noProof/>
          <w:sz w:val="26"/>
          <w:szCs w:val="26"/>
        </w:rPr>
        <w:t>14</w:t>
      </w:r>
      <w:r w:rsidRPr="003341CB">
        <w:rPr>
          <w:rFonts w:ascii="Arial" w:hAnsi="Arial"/>
          <w:bCs/>
          <w:noProof/>
          <w:sz w:val="26"/>
          <w:szCs w:val="26"/>
        </w:rPr>
        <w:t xml:space="preserve"> часов 00 минут</w:t>
      </w:r>
      <w:r w:rsidR="00A40BF7" w:rsidRPr="003341CB">
        <w:rPr>
          <w:rFonts w:ascii="Arial" w:hAnsi="Arial"/>
          <w:bCs/>
          <w:sz w:val="26"/>
          <w:szCs w:val="26"/>
        </w:rPr>
        <w:fldChar w:fldCharType="end"/>
      </w:r>
      <w:r w:rsidRPr="003341CB">
        <w:rPr>
          <w:rFonts w:ascii="Arial" w:hAnsi="Arial"/>
          <w:bCs/>
          <w:sz w:val="26"/>
          <w:szCs w:val="26"/>
        </w:rPr>
        <w:t xml:space="preserve"> </w:t>
      </w:r>
      <w:r w:rsidR="005B3960" w:rsidRPr="003341CB">
        <w:rPr>
          <w:rFonts w:ascii="Arial" w:hAnsi="Arial"/>
          <w:bCs/>
          <w:sz w:val="26"/>
          <w:szCs w:val="26"/>
        </w:rPr>
        <w:br/>
      </w:r>
      <w:r w:rsidR="009911B8" w:rsidRPr="004B50C4">
        <w:rPr>
          <w:rFonts w:ascii="Arial" w:hAnsi="Arial"/>
          <w:bCs/>
          <w:sz w:val="26"/>
          <w:szCs w:val="26"/>
        </w:rPr>
        <w:t>08</w:t>
      </w:r>
      <w:r w:rsidR="003D003A" w:rsidRPr="004B50C4">
        <w:rPr>
          <w:rFonts w:ascii="Arial" w:hAnsi="Arial"/>
          <w:bCs/>
          <w:sz w:val="26"/>
          <w:szCs w:val="26"/>
        </w:rPr>
        <w:t xml:space="preserve"> </w:t>
      </w:r>
      <w:r w:rsidR="009911B8" w:rsidRPr="004B50C4">
        <w:rPr>
          <w:rFonts w:ascii="Arial" w:hAnsi="Arial"/>
          <w:bCs/>
          <w:sz w:val="26"/>
          <w:szCs w:val="26"/>
        </w:rPr>
        <w:t>июля</w:t>
      </w:r>
      <w:r w:rsidR="003D003A" w:rsidRPr="004B50C4">
        <w:rPr>
          <w:rFonts w:ascii="Arial" w:hAnsi="Arial"/>
          <w:bCs/>
          <w:sz w:val="26"/>
          <w:szCs w:val="26"/>
        </w:rPr>
        <w:t xml:space="preserve"> 201</w:t>
      </w:r>
      <w:r w:rsidR="009911B8" w:rsidRPr="004B50C4">
        <w:rPr>
          <w:rFonts w:ascii="Arial" w:hAnsi="Arial"/>
          <w:bCs/>
          <w:sz w:val="26"/>
          <w:szCs w:val="26"/>
        </w:rPr>
        <w:t>9</w:t>
      </w:r>
      <w:r w:rsidRPr="004B50C4">
        <w:rPr>
          <w:rFonts w:ascii="Arial" w:hAnsi="Arial"/>
          <w:bCs/>
          <w:sz w:val="26"/>
          <w:szCs w:val="26"/>
        </w:rPr>
        <w:t xml:space="preserve"> года по месту проведения собрания.</w:t>
      </w:r>
    </w:p>
    <w:p w:rsidR="00C37AD0" w:rsidRPr="003341CB" w:rsidRDefault="00C37AD0" w:rsidP="00C37AD0">
      <w:pPr>
        <w:ind w:firstLine="709"/>
        <w:jc w:val="both"/>
        <w:rPr>
          <w:rFonts w:ascii="Arial" w:hAnsi="Arial"/>
          <w:sz w:val="26"/>
        </w:rPr>
      </w:pPr>
      <w:r w:rsidRPr="003341CB">
        <w:rPr>
          <w:rFonts w:ascii="Arial" w:hAnsi="Arial"/>
          <w:sz w:val="26"/>
        </w:rPr>
        <w:t xml:space="preserve">Почтовый адрес, по которому могут направляться заполненные бюллетени для голосования: АО «Сургутинвестнефть», ул.Энтузиастов, 52/1, г.Сургут, Ханты-Мансийский автономный округ – Югра, Тюменская область, 628415. </w:t>
      </w:r>
    </w:p>
    <w:p w:rsidR="009526E1" w:rsidRPr="003341CB" w:rsidRDefault="009526E1" w:rsidP="009D258E">
      <w:pPr>
        <w:tabs>
          <w:tab w:val="left" w:pos="851"/>
          <w:tab w:val="left" w:pos="6096"/>
        </w:tabs>
        <w:ind w:firstLine="709"/>
        <w:jc w:val="both"/>
        <w:rPr>
          <w:rFonts w:ascii="Arial" w:hAnsi="Arial"/>
          <w:bCs/>
          <w:sz w:val="26"/>
          <w:szCs w:val="26"/>
        </w:rPr>
      </w:pPr>
      <w:r w:rsidRPr="003341CB">
        <w:rPr>
          <w:rFonts w:ascii="Arial" w:hAnsi="Arial"/>
          <w:bCs/>
          <w:sz w:val="26"/>
          <w:szCs w:val="26"/>
        </w:rPr>
        <w:t>Дата</w:t>
      </w:r>
      <w:r w:rsidR="00D75D5C" w:rsidRPr="003341CB">
        <w:rPr>
          <w:rFonts w:ascii="Arial" w:hAnsi="Arial"/>
          <w:bCs/>
          <w:sz w:val="26"/>
          <w:szCs w:val="26"/>
        </w:rPr>
        <w:t xml:space="preserve">, на которую определяются (фиксируются) </w:t>
      </w:r>
      <w:r w:rsidRPr="003341CB">
        <w:rPr>
          <w:rFonts w:ascii="Arial" w:hAnsi="Arial"/>
          <w:bCs/>
          <w:sz w:val="26"/>
          <w:szCs w:val="26"/>
        </w:rPr>
        <w:t>лиц</w:t>
      </w:r>
      <w:r w:rsidR="00D75D5C" w:rsidRPr="003341CB">
        <w:rPr>
          <w:rFonts w:ascii="Arial" w:hAnsi="Arial"/>
          <w:bCs/>
          <w:sz w:val="26"/>
          <w:szCs w:val="26"/>
        </w:rPr>
        <w:t>а</w:t>
      </w:r>
      <w:r w:rsidRPr="003341CB">
        <w:rPr>
          <w:rFonts w:ascii="Arial" w:hAnsi="Arial"/>
          <w:bCs/>
          <w:sz w:val="26"/>
          <w:szCs w:val="26"/>
        </w:rPr>
        <w:t>, имеющи</w:t>
      </w:r>
      <w:r w:rsidR="00D75D5C" w:rsidRPr="003341CB">
        <w:rPr>
          <w:rFonts w:ascii="Arial" w:hAnsi="Arial"/>
          <w:bCs/>
          <w:sz w:val="26"/>
          <w:szCs w:val="26"/>
        </w:rPr>
        <w:t>е</w:t>
      </w:r>
      <w:r w:rsidR="00465673">
        <w:rPr>
          <w:rFonts w:ascii="Arial" w:hAnsi="Arial"/>
          <w:bCs/>
          <w:sz w:val="26"/>
          <w:szCs w:val="26"/>
        </w:rPr>
        <w:t xml:space="preserve"> право на </w:t>
      </w:r>
      <w:r w:rsidR="00465673" w:rsidRPr="004B50C4">
        <w:rPr>
          <w:rFonts w:ascii="Arial" w:hAnsi="Arial"/>
          <w:bCs/>
          <w:sz w:val="26"/>
          <w:szCs w:val="26"/>
        </w:rPr>
        <w:t xml:space="preserve">участие во внеочередном </w:t>
      </w:r>
      <w:r w:rsidRPr="004B50C4">
        <w:rPr>
          <w:rFonts w:ascii="Arial" w:hAnsi="Arial"/>
          <w:bCs/>
          <w:sz w:val="26"/>
          <w:szCs w:val="26"/>
        </w:rPr>
        <w:t>общем собрании акционеров</w:t>
      </w:r>
      <w:r w:rsidR="009A4C18" w:rsidRPr="004B50C4">
        <w:rPr>
          <w:rFonts w:ascii="Arial" w:hAnsi="Arial"/>
          <w:bCs/>
          <w:sz w:val="26"/>
          <w:szCs w:val="26"/>
        </w:rPr>
        <w:t>:</w:t>
      </w:r>
      <w:r w:rsidRPr="004B50C4">
        <w:rPr>
          <w:rFonts w:ascii="Arial" w:hAnsi="Arial"/>
          <w:bCs/>
          <w:sz w:val="26"/>
          <w:szCs w:val="26"/>
        </w:rPr>
        <w:t xml:space="preserve"> </w:t>
      </w:r>
      <w:r w:rsidR="009911B8" w:rsidRPr="004B50C4">
        <w:rPr>
          <w:rFonts w:ascii="Arial" w:hAnsi="Arial" w:cs="Arial"/>
          <w:sz w:val="26"/>
          <w:szCs w:val="26"/>
        </w:rPr>
        <w:t xml:space="preserve">14 июня 2019 </w:t>
      </w:r>
      <w:r w:rsidRPr="004B50C4">
        <w:rPr>
          <w:rFonts w:ascii="Arial" w:hAnsi="Arial"/>
          <w:bCs/>
          <w:sz w:val="26"/>
          <w:szCs w:val="26"/>
        </w:rPr>
        <w:t>года.</w:t>
      </w:r>
    </w:p>
    <w:p w:rsidR="009526E1" w:rsidRPr="003341CB" w:rsidRDefault="009526E1" w:rsidP="009D258E">
      <w:pPr>
        <w:pStyle w:val="Style28"/>
        <w:widowControl/>
        <w:spacing w:line="300" w:lineRule="exact"/>
        <w:ind w:firstLine="709"/>
        <w:rPr>
          <w:sz w:val="20"/>
          <w:szCs w:val="20"/>
        </w:rPr>
      </w:pPr>
    </w:p>
    <w:p w:rsidR="009526E1" w:rsidRPr="003341CB" w:rsidRDefault="009526E1" w:rsidP="009D258E">
      <w:pPr>
        <w:pStyle w:val="Style28"/>
        <w:widowControl/>
        <w:spacing w:line="240" w:lineRule="auto"/>
        <w:ind w:firstLine="709"/>
        <w:jc w:val="left"/>
        <w:rPr>
          <w:rStyle w:val="FontStyle31"/>
          <w:sz w:val="26"/>
          <w:szCs w:val="26"/>
        </w:rPr>
      </w:pPr>
      <w:r w:rsidRPr="003341CB">
        <w:rPr>
          <w:rStyle w:val="FontStyle31"/>
          <w:sz w:val="26"/>
          <w:szCs w:val="26"/>
        </w:rPr>
        <w:t xml:space="preserve">Повестка дня </w:t>
      </w:r>
      <w:r w:rsidR="006455F3">
        <w:rPr>
          <w:rStyle w:val="FontStyle31"/>
          <w:sz w:val="26"/>
          <w:szCs w:val="26"/>
        </w:rPr>
        <w:t>внеочередного</w:t>
      </w:r>
      <w:r w:rsidRPr="003341CB">
        <w:rPr>
          <w:rStyle w:val="FontStyle31"/>
          <w:sz w:val="26"/>
          <w:szCs w:val="26"/>
        </w:rPr>
        <w:t xml:space="preserve"> общего собрания акционеров:</w:t>
      </w:r>
    </w:p>
    <w:p w:rsidR="009911B8" w:rsidRPr="00BB5405" w:rsidRDefault="009911B8" w:rsidP="00042A79">
      <w:pPr>
        <w:pStyle w:val="Style21"/>
        <w:spacing w:line="240" w:lineRule="auto"/>
        <w:ind w:left="1134" w:firstLine="0"/>
        <w:jc w:val="left"/>
        <w:rPr>
          <w:sz w:val="26"/>
          <w:szCs w:val="26"/>
        </w:rPr>
      </w:pPr>
      <w:r>
        <w:rPr>
          <w:sz w:val="26"/>
          <w:szCs w:val="26"/>
        </w:rPr>
        <w:t>Последующее о</w:t>
      </w:r>
      <w:r w:rsidRPr="00BB5405">
        <w:rPr>
          <w:sz w:val="26"/>
          <w:szCs w:val="26"/>
        </w:rPr>
        <w:t>добрени</w:t>
      </w:r>
      <w:r>
        <w:rPr>
          <w:sz w:val="26"/>
          <w:szCs w:val="26"/>
        </w:rPr>
        <w:t>е</w:t>
      </w:r>
      <w:r w:rsidRPr="00BB5405">
        <w:rPr>
          <w:sz w:val="26"/>
          <w:szCs w:val="26"/>
        </w:rPr>
        <w:t xml:space="preserve"> крупной сделки АО </w:t>
      </w:r>
      <w:r w:rsidRPr="003341CB">
        <w:rPr>
          <w:bCs/>
          <w:sz w:val="26"/>
          <w:szCs w:val="26"/>
        </w:rPr>
        <w:t>«</w:t>
      </w:r>
      <w:r w:rsidR="00A40BF7" w:rsidRPr="00A40BF7">
        <w:rPr>
          <w:bCs/>
          <w:sz w:val="26"/>
          <w:szCs w:val="26"/>
        </w:rPr>
        <w:fldChar w:fldCharType="begin"/>
      </w:r>
      <w:r w:rsidRPr="003341CB">
        <w:rPr>
          <w:bCs/>
          <w:sz w:val="26"/>
          <w:szCs w:val="26"/>
        </w:rPr>
        <w:instrText xml:space="preserve"> MERGEFIELD "Организация" </w:instrText>
      </w:r>
      <w:r w:rsidR="00A40BF7" w:rsidRPr="00A40BF7">
        <w:rPr>
          <w:bCs/>
          <w:sz w:val="26"/>
          <w:szCs w:val="26"/>
        </w:rPr>
        <w:fldChar w:fldCharType="separate"/>
      </w:r>
      <w:r>
        <w:rPr>
          <w:sz w:val="26"/>
        </w:rPr>
        <w:t>Селениум</w:t>
      </w:r>
      <w:r w:rsidR="00A40BF7" w:rsidRPr="003341CB">
        <w:rPr>
          <w:sz w:val="26"/>
          <w:szCs w:val="26"/>
        </w:rPr>
        <w:fldChar w:fldCharType="end"/>
      </w:r>
      <w:r w:rsidRPr="003341CB">
        <w:rPr>
          <w:bCs/>
          <w:sz w:val="26"/>
          <w:szCs w:val="26"/>
        </w:rPr>
        <w:t>».</w:t>
      </w:r>
    </w:p>
    <w:p w:rsidR="00E918FB" w:rsidRDefault="00E918FB" w:rsidP="00E918FB">
      <w:pPr>
        <w:pStyle w:val="Style21"/>
        <w:spacing w:line="240" w:lineRule="auto"/>
        <w:ind w:left="993" w:firstLine="0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9526E1" w:rsidRPr="002E5471" w:rsidRDefault="003B5D8C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  <w:r w:rsidRPr="002E5471">
        <w:rPr>
          <w:rFonts w:ascii="Arial" w:hAnsi="Arial" w:cs="Arial"/>
          <w:bCs/>
          <w:sz w:val="26"/>
          <w:szCs w:val="26"/>
        </w:rPr>
        <w:t xml:space="preserve">Категории (типы) акций, владельцы которых имеют право голоса по всем или некоторым вопросам повестки дня </w:t>
      </w:r>
      <w:r w:rsidR="006455F3" w:rsidRPr="002E5471">
        <w:rPr>
          <w:rFonts w:ascii="Arial" w:hAnsi="Arial" w:cs="Arial"/>
          <w:bCs/>
          <w:sz w:val="26"/>
          <w:szCs w:val="26"/>
        </w:rPr>
        <w:t>внеочередного</w:t>
      </w:r>
      <w:r w:rsidRPr="002E5471">
        <w:rPr>
          <w:rFonts w:ascii="Arial" w:hAnsi="Arial" w:cs="Arial"/>
          <w:bCs/>
          <w:sz w:val="26"/>
          <w:szCs w:val="26"/>
        </w:rPr>
        <w:t xml:space="preserve"> общего собрания </w:t>
      </w:r>
      <w:r w:rsidR="009A4C18" w:rsidRPr="002E5471">
        <w:rPr>
          <w:rFonts w:ascii="Arial" w:hAnsi="Arial" w:cs="Arial"/>
          <w:bCs/>
          <w:sz w:val="26"/>
          <w:szCs w:val="26"/>
        </w:rPr>
        <w:t>акционеров</w:t>
      </w:r>
      <w:r w:rsidRPr="002E5471">
        <w:rPr>
          <w:rFonts w:ascii="Arial" w:hAnsi="Arial" w:cs="Arial"/>
          <w:bCs/>
          <w:sz w:val="26"/>
          <w:szCs w:val="26"/>
        </w:rPr>
        <w:t>:</w:t>
      </w:r>
      <w:r w:rsidR="002B3DC0" w:rsidRPr="002E5471">
        <w:rPr>
          <w:rFonts w:ascii="Arial" w:hAnsi="Arial" w:cs="Arial"/>
          <w:bCs/>
          <w:sz w:val="26"/>
          <w:szCs w:val="26"/>
        </w:rPr>
        <w:t xml:space="preserve"> обыкновенные именные акции</w:t>
      </w:r>
      <w:r w:rsidR="00352067" w:rsidRPr="002E5471">
        <w:rPr>
          <w:rFonts w:ascii="Arial" w:hAnsi="Arial" w:cs="Arial"/>
          <w:bCs/>
          <w:sz w:val="26"/>
          <w:szCs w:val="26"/>
        </w:rPr>
        <w:t xml:space="preserve"> Общества</w:t>
      </w:r>
      <w:r w:rsidRPr="002E5471">
        <w:rPr>
          <w:rFonts w:ascii="Arial" w:hAnsi="Arial" w:cs="Arial"/>
          <w:bCs/>
          <w:sz w:val="26"/>
          <w:szCs w:val="26"/>
        </w:rPr>
        <w:t>.</w:t>
      </w:r>
    </w:p>
    <w:p w:rsidR="009526E1" w:rsidRPr="002E5471" w:rsidRDefault="009526E1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>Информируем Вас о том, что в случае принятия внео</w:t>
      </w:r>
      <w:r>
        <w:rPr>
          <w:rFonts w:ascii="Arial" w:hAnsi="Arial" w:cs="Arial"/>
          <w:sz w:val="26"/>
          <w:szCs w:val="26"/>
        </w:rPr>
        <w:t xml:space="preserve">чередным </w:t>
      </w:r>
      <w:r w:rsidRPr="002E5471">
        <w:rPr>
          <w:rFonts w:ascii="Arial" w:hAnsi="Arial" w:cs="Arial"/>
          <w:sz w:val="26"/>
          <w:szCs w:val="26"/>
        </w:rPr>
        <w:t>общим собранием акционеров Общества решения о последующем одобрении крупной сделки, акционеры, проголосовавшие «ПРОТИВ» принятия решения о последующем одобрении крупной сделки либо не принявшие участия в голосовании по этому вопросу, вправе требовать выкупа Обществом всех или части принадлежащих им акций.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>Список акционеров, имеющих право требовать выкупа Обществом принадлежащих им акций, составляется на основании данных, содержащихся в списке лиц, имеющих право на участие в</w:t>
      </w:r>
      <w:r>
        <w:rPr>
          <w:rFonts w:ascii="Arial" w:hAnsi="Arial" w:cs="Arial"/>
          <w:sz w:val="26"/>
          <w:szCs w:val="26"/>
        </w:rPr>
        <w:t xml:space="preserve">о внеочередном </w:t>
      </w:r>
      <w:r w:rsidRPr="002E5471">
        <w:rPr>
          <w:rFonts w:ascii="Arial" w:hAnsi="Arial" w:cs="Arial"/>
          <w:sz w:val="26"/>
          <w:szCs w:val="26"/>
        </w:rPr>
        <w:t>общем собрании акционеров Общества, повестка дня которого включает в себя вопрос о последующем одобрении крупной сделки.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>Выкуп акций Обществом осуществляется по цене, определенной Советом директоров Общества, в соответствии с п.3 ст.75 Федерального закона от 26.12.1995 №208-ФЗ «Об акционерных обществах».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 xml:space="preserve">Цена выкупа акций Общества составляет: </w:t>
      </w:r>
      <w:r w:rsidR="006361F1" w:rsidRPr="006361F1">
        <w:rPr>
          <w:rFonts w:ascii="Arial" w:hAnsi="Arial" w:cs="Arial"/>
          <w:sz w:val="26"/>
          <w:szCs w:val="26"/>
        </w:rPr>
        <w:t>8 (Восемь) рублей</w:t>
      </w:r>
      <w:r w:rsidR="006361F1">
        <w:rPr>
          <w:rFonts w:ascii="Arial" w:hAnsi="Arial" w:cs="Arial"/>
          <w:sz w:val="26"/>
          <w:szCs w:val="26"/>
        </w:rPr>
        <w:t xml:space="preserve"> 98</w:t>
      </w:r>
      <w:r w:rsidR="006361F1" w:rsidRPr="00BC1B17">
        <w:rPr>
          <w:rFonts w:ascii="Arial" w:hAnsi="Arial" w:cs="Arial"/>
          <w:sz w:val="26"/>
          <w:szCs w:val="26"/>
        </w:rPr>
        <w:t xml:space="preserve"> копеек</w:t>
      </w:r>
      <w:r w:rsidRPr="002E5471">
        <w:rPr>
          <w:rFonts w:ascii="Arial" w:hAnsi="Arial" w:cs="Arial"/>
          <w:sz w:val="26"/>
          <w:szCs w:val="26"/>
        </w:rPr>
        <w:t xml:space="preserve"> за одну обыкновенную именную акцию Общества.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 xml:space="preserve">Требования акционеров о выкупе акций должны быть предъявлены либо отозваны не позднее 45 дней с даты принятия </w:t>
      </w:r>
      <w:r>
        <w:rPr>
          <w:rFonts w:ascii="Arial" w:hAnsi="Arial" w:cs="Arial"/>
          <w:sz w:val="26"/>
          <w:szCs w:val="26"/>
        </w:rPr>
        <w:t xml:space="preserve">внеочередным </w:t>
      </w:r>
      <w:r w:rsidRPr="002E5471">
        <w:rPr>
          <w:rFonts w:ascii="Arial" w:hAnsi="Arial" w:cs="Arial"/>
          <w:sz w:val="26"/>
          <w:szCs w:val="26"/>
        </w:rPr>
        <w:t xml:space="preserve">общим </w:t>
      </w:r>
      <w:r w:rsidRPr="002E5471">
        <w:rPr>
          <w:rFonts w:ascii="Arial" w:hAnsi="Arial" w:cs="Arial"/>
          <w:sz w:val="26"/>
          <w:szCs w:val="26"/>
        </w:rPr>
        <w:lastRenderedPageBreak/>
        <w:t>собранием акционеров Общества решения о последующем одобрении крупной сделки. Отзыв требования о выкупе акций допускается только в отношении всех предъявленных к выкупу акций Общества. Требование о выкупе акций акционера или его отзыв считается предъявленным Обществу в день его получения регистратором Общества – АО «Сургутинвестнефть» от акционера, зарегистрированного в реестре акционеров Общества.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>Требование о выкупе акций акционера, зарегистрированного в реестре акционеров Общества, должно содержать: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фамилию, имя, отчество (полное наименование) акционера;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место жительства (место нахождения) акционера;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количество, категория (тип) акций, выкупа которых требует акционер;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паспортные данные для акционера – физического лица;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основной государственный регистрационный номер (ОГРН) акционера – юридического лица в случае, если он является резидентом, или информация об органе, зарегистрировавшем иностранную организацию, регистрационном номере, дате и месте регистрации акционера – юридического лица в случае, если он является нерезидентом;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 xml:space="preserve">подпись акционера – физического лица или его уполномоченного представителя, засвидетельствованная нотариально или заверенная </w:t>
      </w:r>
      <w:r w:rsidR="00BF5009">
        <w:rPr>
          <w:rStyle w:val="FontStyle31"/>
          <w:sz w:val="26"/>
          <w:szCs w:val="26"/>
        </w:rPr>
        <w:t>р</w:t>
      </w:r>
      <w:r w:rsidRPr="002E5471">
        <w:rPr>
          <w:rStyle w:val="FontStyle31"/>
          <w:sz w:val="26"/>
          <w:szCs w:val="26"/>
        </w:rPr>
        <w:t>егистратором</w:t>
      </w:r>
      <w:r w:rsidR="00BF5009">
        <w:rPr>
          <w:rStyle w:val="FontStyle31"/>
          <w:sz w:val="26"/>
          <w:szCs w:val="26"/>
        </w:rPr>
        <w:t xml:space="preserve"> Общества</w:t>
      </w:r>
      <w:r w:rsidRPr="002E5471">
        <w:rPr>
          <w:rStyle w:val="FontStyle31"/>
          <w:sz w:val="26"/>
          <w:szCs w:val="26"/>
        </w:rPr>
        <w:t>;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подпись уполномоченного лица акционера – юридического лица и печать акционера – юридического лица (при наличии).</w:t>
      </w:r>
    </w:p>
    <w:p w:rsidR="002E5471" w:rsidRPr="002E5471" w:rsidRDefault="002E5471" w:rsidP="002E5471">
      <w:pPr>
        <w:pStyle w:val="Style28"/>
        <w:widowControl/>
        <w:spacing w:line="240" w:lineRule="auto"/>
        <w:ind w:firstLine="709"/>
        <w:rPr>
          <w:rStyle w:val="FontStyle31"/>
          <w:sz w:val="26"/>
          <w:szCs w:val="26"/>
        </w:rPr>
      </w:pPr>
      <w:r w:rsidRPr="002E5471">
        <w:rPr>
          <w:rStyle w:val="FontStyle31"/>
          <w:sz w:val="26"/>
          <w:szCs w:val="26"/>
        </w:rPr>
        <w:t>Если требование подписывается уполномоченным представителем акционера – физического лица/юридического лица, к требованию прилагается соответствующая доверенность (за исключением случаев подписания требования должностным лицом, имеющим право действовать от имени юридического лица без доверенности).</w:t>
      </w:r>
    </w:p>
    <w:p w:rsidR="002E5471" w:rsidRPr="002E5471" w:rsidRDefault="002E5471" w:rsidP="002E5471">
      <w:pPr>
        <w:ind w:firstLine="709"/>
        <w:jc w:val="both"/>
        <w:rPr>
          <w:rFonts w:ascii="Arial" w:hAnsi="Arial" w:cs="Arial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 xml:space="preserve">Письменное требование о выкупе акций акционера, зарегистрированного в реестре акционеров Общества, или отзыв такого требования предъявляются регистратору Общества  путем направления по почте либо вручения под роспись по адресу: АО «Сургутинвестнефть», ул.Энтузиастов, 52/1, г.Сургут, Ханты-Мансийский автономный округ - Югра, Тюменская область, 628415. </w:t>
      </w:r>
    </w:p>
    <w:p w:rsidR="002E5471" w:rsidRPr="002E5471" w:rsidRDefault="002E5471" w:rsidP="002E5471">
      <w:pPr>
        <w:ind w:firstLine="709"/>
        <w:jc w:val="both"/>
        <w:rPr>
          <w:rStyle w:val="FontStyle31"/>
          <w:sz w:val="26"/>
          <w:szCs w:val="26"/>
        </w:rPr>
      </w:pPr>
      <w:r w:rsidRPr="002E5471">
        <w:rPr>
          <w:rFonts w:ascii="Arial" w:hAnsi="Arial" w:cs="Arial"/>
          <w:sz w:val="26"/>
          <w:szCs w:val="26"/>
        </w:rPr>
        <w:t>Выкуп акций осуществляется в порядке, установленном действующим законодательством Российской</w:t>
      </w:r>
      <w:r w:rsidRPr="002E5471">
        <w:rPr>
          <w:rStyle w:val="FontStyle31"/>
          <w:sz w:val="26"/>
          <w:szCs w:val="26"/>
        </w:rPr>
        <w:t xml:space="preserve"> Федерации.</w:t>
      </w:r>
    </w:p>
    <w:p w:rsidR="002E5471" w:rsidRDefault="002E5471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6E75F4" w:rsidRPr="002E5471" w:rsidRDefault="006E75F4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2500D0" w:rsidRPr="002E5471" w:rsidRDefault="002500D0" w:rsidP="003B5D8C">
      <w:pPr>
        <w:tabs>
          <w:tab w:val="left" w:pos="851"/>
          <w:tab w:val="left" w:pos="6096"/>
        </w:tabs>
        <w:ind w:firstLine="709"/>
        <w:jc w:val="both"/>
        <w:rPr>
          <w:rFonts w:ascii="Arial" w:hAnsi="Arial" w:cs="Arial"/>
          <w:bCs/>
          <w:sz w:val="26"/>
          <w:szCs w:val="26"/>
        </w:rPr>
      </w:pPr>
    </w:p>
    <w:p w:rsidR="009526E1" w:rsidRPr="003341CB" w:rsidRDefault="009526E1" w:rsidP="009526E1">
      <w:pPr>
        <w:pBdr>
          <w:bottom w:val="single" w:sz="12" w:space="1" w:color="auto"/>
        </w:pBdr>
        <w:tabs>
          <w:tab w:val="left" w:pos="851"/>
          <w:tab w:val="left" w:pos="6096"/>
        </w:tabs>
        <w:jc w:val="both"/>
        <w:rPr>
          <w:rFonts w:ascii="Arial" w:hAnsi="Arial"/>
          <w:sz w:val="26"/>
          <w:szCs w:val="26"/>
        </w:rPr>
      </w:pPr>
    </w:p>
    <w:p w:rsidR="002A6064" w:rsidRPr="003341CB" w:rsidRDefault="009526E1" w:rsidP="009526E1">
      <w:pPr>
        <w:jc w:val="both"/>
        <w:rPr>
          <w:rFonts w:ascii="Arial" w:hAnsi="Arial"/>
          <w:sz w:val="22"/>
        </w:rPr>
      </w:pPr>
      <w:r w:rsidRPr="003341CB">
        <w:rPr>
          <w:rFonts w:ascii="Arial" w:hAnsi="Arial"/>
          <w:sz w:val="22"/>
        </w:rPr>
        <w:t>С информацией</w:t>
      </w:r>
      <w:r w:rsidR="00D75D5C" w:rsidRPr="003341CB">
        <w:rPr>
          <w:rFonts w:ascii="Arial" w:hAnsi="Arial"/>
          <w:sz w:val="22"/>
        </w:rPr>
        <w:t xml:space="preserve"> (материалами)</w:t>
      </w:r>
      <w:r w:rsidRPr="003341CB">
        <w:rPr>
          <w:rFonts w:ascii="Arial" w:hAnsi="Arial"/>
          <w:sz w:val="22"/>
        </w:rPr>
        <w:t>, подлежащей пред</w:t>
      </w:r>
      <w:r w:rsidR="00D75D5C" w:rsidRPr="003341CB">
        <w:rPr>
          <w:rFonts w:ascii="Arial" w:hAnsi="Arial"/>
          <w:sz w:val="22"/>
        </w:rPr>
        <w:t>о</w:t>
      </w:r>
      <w:r w:rsidRPr="003341CB">
        <w:rPr>
          <w:rFonts w:ascii="Arial" w:hAnsi="Arial"/>
          <w:sz w:val="22"/>
        </w:rPr>
        <w:t xml:space="preserve">ставлению </w:t>
      </w:r>
      <w:r w:rsidR="00D75D5C" w:rsidRPr="003341CB">
        <w:rPr>
          <w:rFonts w:ascii="Arial" w:hAnsi="Arial"/>
          <w:sz w:val="22"/>
        </w:rPr>
        <w:t xml:space="preserve">при подготовке к проведению </w:t>
      </w:r>
      <w:r w:rsidR="006455F3">
        <w:rPr>
          <w:rFonts w:ascii="Arial" w:hAnsi="Arial"/>
          <w:sz w:val="22"/>
        </w:rPr>
        <w:t>внеочередного</w:t>
      </w:r>
      <w:r w:rsidR="00D75D5C" w:rsidRPr="003341CB">
        <w:rPr>
          <w:rFonts w:ascii="Arial" w:hAnsi="Arial"/>
          <w:sz w:val="22"/>
        </w:rPr>
        <w:t xml:space="preserve"> общего собрания </w:t>
      </w:r>
      <w:r w:rsidRPr="003341CB">
        <w:rPr>
          <w:rFonts w:ascii="Arial" w:hAnsi="Arial"/>
          <w:sz w:val="22"/>
        </w:rPr>
        <w:t>акционер</w:t>
      </w:r>
      <w:r w:rsidR="00D75D5C" w:rsidRPr="003341CB">
        <w:rPr>
          <w:rFonts w:ascii="Arial" w:hAnsi="Arial"/>
          <w:sz w:val="22"/>
        </w:rPr>
        <w:t>ов</w:t>
      </w:r>
      <w:r w:rsidRPr="003341CB">
        <w:rPr>
          <w:rFonts w:ascii="Arial" w:hAnsi="Arial"/>
          <w:sz w:val="22"/>
        </w:rPr>
        <w:t xml:space="preserve">, акционеры </w:t>
      </w:r>
      <w:r w:rsidR="00F278ED" w:rsidRPr="003341CB">
        <w:rPr>
          <w:rFonts w:ascii="Arial" w:hAnsi="Arial"/>
          <w:sz w:val="22"/>
        </w:rPr>
        <w:t xml:space="preserve">Общества </w:t>
      </w:r>
      <w:r w:rsidRPr="003341CB">
        <w:rPr>
          <w:rFonts w:ascii="Arial" w:hAnsi="Arial"/>
          <w:sz w:val="22"/>
        </w:rPr>
        <w:t xml:space="preserve">и их представители </w:t>
      </w:r>
      <w:r w:rsidRPr="004B50C4">
        <w:rPr>
          <w:rFonts w:ascii="Arial" w:hAnsi="Arial"/>
          <w:sz w:val="22"/>
        </w:rPr>
        <w:t xml:space="preserve">могут ознакомиться с </w:t>
      </w:r>
      <w:r w:rsidR="00C16889" w:rsidRPr="004B50C4">
        <w:rPr>
          <w:rFonts w:ascii="Arial" w:hAnsi="Arial"/>
          <w:sz w:val="22"/>
        </w:rPr>
        <w:t>1</w:t>
      </w:r>
      <w:r w:rsidR="009911B8" w:rsidRPr="004B50C4">
        <w:rPr>
          <w:rFonts w:ascii="Arial" w:hAnsi="Arial"/>
          <w:sz w:val="22"/>
        </w:rPr>
        <w:t>4</w:t>
      </w:r>
      <w:r w:rsidR="003D003A" w:rsidRPr="004B50C4">
        <w:rPr>
          <w:rFonts w:ascii="Arial" w:hAnsi="Arial"/>
          <w:sz w:val="22"/>
        </w:rPr>
        <w:t xml:space="preserve"> </w:t>
      </w:r>
      <w:r w:rsidR="009911B8" w:rsidRPr="004B50C4">
        <w:rPr>
          <w:rFonts w:ascii="Arial" w:hAnsi="Arial"/>
          <w:sz w:val="22"/>
        </w:rPr>
        <w:t>июня</w:t>
      </w:r>
      <w:r w:rsidR="003D003A" w:rsidRPr="004B50C4">
        <w:rPr>
          <w:rFonts w:ascii="Arial" w:hAnsi="Arial"/>
          <w:sz w:val="22"/>
        </w:rPr>
        <w:t xml:space="preserve"> 201</w:t>
      </w:r>
      <w:r w:rsidR="009911B8" w:rsidRPr="004B50C4">
        <w:rPr>
          <w:rFonts w:ascii="Arial" w:hAnsi="Arial"/>
          <w:sz w:val="22"/>
        </w:rPr>
        <w:t>9</w:t>
      </w:r>
      <w:r w:rsidR="003D003A" w:rsidRPr="004B50C4">
        <w:rPr>
          <w:rFonts w:ascii="Arial" w:hAnsi="Arial"/>
          <w:sz w:val="22"/>
        </w:rPr>
        <w:t xml:space="preserve"> года </w:t>
      </w:r>
      <w:r w:rsidRPr="004B50C4">
        <w:rPr>
          <w:rFonts w:ascii="Arial" w:hAnsi="Arial"/>
          <w:sz w:val="22"/>
        </w:rPr>
        <w:t xml:space="preserve">по адресу: </w:t>
      </w:r>
      <w:r w:rsidRPr="004B50C4">
        <w:rPr>
          <w:rFonts w:ascii="Arial" w:hAnsi="Arial" w:cs="Arial"/>
          <w:bCs/>
          <w:sz w:val="22"/>
        </w:rPr>
        <w:t>Российская Федерация, Ханты-</w:t>
      </w:r>
      <w:r w:rsidRPr="003341CB">
        <w:rPr>
          <w:rFonts w:ascii="Arial" w:hAnsi="Arial" w:cs="Arial"/>
          <w:bCs/>
          <w:sz w:val="22"/>
        </w:rPr>
        <w:t>Мансийский автономный округ – Югра, г.Сургут, ул.</w:t>
      </w:r>
      <w:r w:rsidR="00DB2AF3">
        <w:rPr>
          <w:rFonts w:ascii="Arial" w:hAnsi="Arial" w:cs="Arial"/>
          <w:bCs/>
          <w:sz w:val="22"/>
        </w:rPr>
        <w:t>Губкина, 15а</w:t>
      </w:r>
      <w:r w:rsidRPr="003341CB">
        <w:rPr>
          <w:rFonts w:ascii="Arial" w:hAnsi="Arial" w:cs="Arial"/>
          <w:bCs/>
          <w:sz w:val="22"/>
        </w:rPr>
        <w:t xml:space="preserve">, </w:t>
      </w:r>
      <w:r w:rsidR="00C3405D">
        <w:rPr>
          <w:rFonts w:ascii="Arial" w:hAnsi="Arial" w:cs="Arial"/>
          <w:bCs/>
          <w:sz w:val="22"/>
        </w:rPr>
        <w:t xml:space="preserve">офис 305, </w:t>
      </w:r>
      <w:r w:rsidRPr="003341CB">
        <w:rPr>
          <w:rFonts w:ascii="Arial" w:hAnsi="Arial" w:cs="Arial"/>
          <w:bCs/>
          <w:sz w:val="22"/>
        </w:rPr>
        <w:t>в течение каждого рабочего дня с 9-00 до</w:t>
      </w:r>
      <w:r w:rsidRPr="003341CB">
        <w:rPr>
          <w:rFonts w:ascii="Arial" w:hAnsi="Arial" w:cs="Arial"/>
          <w:bCs/>
        </w:rPr>
        <w:t xml:space="preserve"> </w:t>
      </w:r>
      <w:r w:rsidRPr="003341CB">
        <w:rPr>
          <w:rFonts w:ascii="Arial" w:hAnsi="Arial" w:cs="Arial"/>
          <w:bCs/>
          <w:sz w:val="22"/>
        </w:rPr>
        <w:t>12-00 и</w:t>
      </w:r>
      <w:r w:rsidRPr="003341CB">
        <w:rPr>
          <w:rFonts w:ascii="Arial" w:hAnsi="Arial" w:cs="Arial"/>
          <w:bCs/>
        </w:rPr>
        <w:t xml:space="preserve"> </w:t>
      </w:r>
      <w:r w:rsidRPr="003341CB">
        <w:rPr>
          <w:rFonts w:ascii="Arial" w:hAnsi="Arial" w:cs="Arial"/>
          <w:bCs/>
          <w:sz w:val="22"/>
        </w:rPr>
        <w:t>с 14-00 до 17-00. Контактный телефон в г.Сургуте</w:t>
      </w:r>
      <w:r w:rsidR="009D258E" w:rsidRPr="003341CB">
        <w:rPr>
          <w:rFonts w:ascii="Arial" w:hAnsi="Arial" w:cs="Arial"/>
          <w:bCs/>
          <w:sz w:val="22"/>
        </w:rPr>
        <w:t xml:space="preserve">: </w:t>
      </w:r>
      <w:r w:rsidRPr="003341CB">
        <w:rPr>
          <w:rFonts w:ascii="Arial" w:hAnsi="Arial" w:cs="Arial"/>
          <w:bCs/>
          <w:sz w:val="22"/>
        </w:rPr>
        <w:t xml:space="preserve">(3462) </w:t>
      </w:r>
      <w:r w:rsidR="00A40BF7" w:rsidRPr="003341CB">
        <w:rPr>
          <w:rFonts w:ascii="Arial" w:hAnsi="Arial" w:cs="Arial"/>
          <w:bCs/>
          <w:sz w:val="22"/>
        </w:rPr>
        <w:fldChar w:fldCharType="begin"/>
      </w:r>
      <w:r w:rsidRPr="003341CB">
        <w:rPr>
          <w:rFonts w:ascii="Arial" w:hAnsi="Arial" w:cs="Arial"/>
          <w:bCs/>
          <w:sz w:val="22"/>
        </w:rPr>
        <w:instrText xml:space="preserve"> MERGEFIELD "Телефон" </w:instrText>
      </w:r>
      <w:r w:rsidR="00A40BF7" w:rsidRPr="003341CB">
        <w:rPr>
          <w:rFonts w:ascii="Arial" w:hAnsi="Arial" w:cs="Arial"/>
          <w:bCs/>
          <w:sz w:val="22"/>
        </w:rPr>
        <w:fldChar w:fldCharType="separate"/>
      </w:r>
      <w:r w:rsidRPr="003341CB">
        <w:rPr>
          <w:rFonts w:ascii="Arial" w:hAnsi="Arial" w:cs="Arial"/>
          <w:bCs/>
          <w:noProof/>
          <w:sz w:val="22"/>
        </w:rPr>
        <w:t>42-10-68</w:t>
      </w:r>
      <w:r w:rsidR="00A40BF7" w:rsidRPr="003341CB">
        <w:rPr>
          <w:rFonts w:ascii="Arial" w:hAnsi="Arial" w:cs="Arial"/>
          <w:bCs/>
          <w:sz w:val="22"/>
        </w:rPr>
        <w:fldChar w:fldCharType="end"/>
      </w:r>
      <w:r w:rsidRPr="003341CB">
        <w:rPr>
          <w:rFonts w:ascii="Arial" w:hAnsi="Arial" w:cs="Arial"/>
          <w:bCs/>
          <w:sz w:val="22"/>
        </w:rPr>
        <w:t>.</w:t>
      </w:r>
    </w:p>
    <w:p w:rsidR="009526E1" w:rsidRPr="006100BA" w:rsidRDefault="009526E1" w:rsidP="006E75F4">
      <w:pPr>
        <w:tabs>
          <w:tab w:val="left" w:pos="851"/>
          <w:tab w:val="left" w:pos="6096"/>
        </w:tabs>
        <w:ind w:left="6804"/>
        <w:rPr>
          <w:rFonts w:asciiTheme="minorHAnsi" w:hAnsiTheme="minorHAnsi" w:cs="Arial"/>
          <w:sz w:val="2"/>
          <w:szCs w:val="2"/>
        </w:rPr>
      </w:pPr>
    </w:p>
    <w:sectPr w:rsidR="009526E1" w:rsidRPr="006100BA" w:rsidSect="000529E2">
      <w:pgSz w:w="11907" w:h="16840"/>
      <w:pgMar w:top="851" w:right="567" w:bottom="851" w:left="1701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B548E0"/>
    <w:multiLevelType w:val="hybridMultilevel"/>
    <w:tmpl w:val="ED3CD0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1606B5"/>
    <w:multiLevelType w:val="multilevel"/>
    <w:tmpl w:val="D2826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92"/>
        </w:tabs>
        <w:ind w:left="1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4"/>
        </w:tabs>
        <w:ind w:left="28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20"/>
        </w:tabs>
        <w:ind w:left="3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416"/>
        </w:tabs>
        <w:ind w:left="44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52"/>
        </w:tabs>
        <w:ind w:left="48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648"/>
        </w:tabs>
        <w:ind w:left="5648" w:hanging="2160"/>
      </w:pPr>
      <w:rPr>
        <w:rFonts w:hint="default"/>
      </w:rPr>
    </w:lvl>
  </w:abstractNum>
  <w:abstractNum w:abstractNumId="2">
    <w:nsid w:val="225E21CD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>
    <w:nsid w:val="26F66C38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3B8A52F0"/>
    <w:multiLevelType w:val="hybridMultilevel"/>
    <w:tmpl w:val="D5FCC9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ACE7580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C2A2485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4D0C10CA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65232A57"/>
    <w:multiLevelType w:val="hybridMultilevel"/>
    <w:tmpl w:val="195AD5C4"/>
    <w:lvl w:ilvl="0" w:tplc="CB703B84">
      <w:start w:val="2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325E64"/>
    <w:multiLevelType w:val="hybridMultilevel"/>
    <w:tmpl w:val="65B8C482"/>
    <w:lvl w:ilvl="0" w:tplc="978EC5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>
    <w:nsid w:val="75A5093E"/>
    <w:multiLevelType w:val="multilevel"/>
    <w:tmpl w:val="2924BBF4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7"/>
  </w:num>
  <w:num w:numId="9">
    <w:abstractNumId w:val="9"/>
  </w:num>
  <w:num w:numId="10">
    <w:abstractNumId w:val="8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9526E1"/>
    <w:rsid w:val="00016A83"/>
    <w:rsid w:val="00031A90"/>
    <w:rsid w:val="00037F3D"/>
    <w:rsid w:val="00042A79"/>
    <w:rsid w:val="000529E2"/>
    <w:rsid w:val="00084AF3"/>
    <w:rsid w:val="000A1F99"/>
    <w:rsid w:val="000D5117"/>
    <w:rsid w:val="001177B4"/>
    <w:rsid w:val="00134782"/>
    <w:rsid w:val="001437B5"/>
    <w:rsid w:val="0014665F"/>
    <w:rsid w:val="0015654A"/>
    <w:rsid w:val="001648FC"/>
    <w:rsid w:val="001A5093"/>
    <w:rsid w:val="001A5A7D"/>
    <w:rsid w:val="001A5E18"/>
    <w:rsid w:val="001E7316"/>
    <w:rsid w:val="002263D3"/>
    <w:rsid w:val="002468F1"/>
    <w:rsid w:val="002500D0"/>
    <w:rsid w:val="002575AD"/>
    <w:rsid w:val="00274E7B"/>
    <w:rsid w:val="0028790B"/>
    <w:rsid w:val="0029353E"/>
    <w:rsid w:val="0029502D"/>
    <w:rsid w:val="002A6064"/>
    <w:rsid w:val="002A6418"/>
    <w:rsid w:val="002B3DC0"/>
    <w:rsid w:val="002C35A6"/>
    <w:rsid w:val="002C464F"/>
    <w:rsid w:val="002E093A"/>
    <w:rsid w:val="002E146C"/>
    <w:rsid w:val="002E5471"/>
    <w:rsid w:val="002F1652"/>
    <w:rsid w:val="00316854"/>
    <w:rsid w:val="003341CB"/>
    <w:rsid w:val="003407CF"/>
    <w:rsid w:val="0035047B"/>
    <w:rsid w:val="00352067"/>
    <w:rsid w:val="003662CE"/>
    <w:rsid w:val="0038166C"/>
    <w:rsid w:val="00381D22"/>
    <w:rsid w:val="00383BA6"/>
    <w:rsid w:val="003971A0"/>
    <w:rsid w:val="003A4665"/>
    <w:rsid w:val="003A4818"/>
    <w:rsid w:val="003A5803"/>
    <w:rsid w:val="003A6F5F"/>
    <w:rsid w:val="003B5D8C"/>
    <w:rsid w:val="003C056F"/>
    <w:rsid w:val="003D003A"/>
    <w:rsid w:val="003F531F"/>
    <w:rsid w:val="003F5E61"/>
    <w:rsid w:val="00413C6E"/>
    <w:rsid w:val="00426A94"/>
    <w:rsid w:val="004372E5"/>
    <w:rsid w:val="00465673"/>
    <w:rsid w:val="00467883"/>
    <w:rsid w:val="004967B5"/>
    <w:rsid w:val="004A339B"/>
    <w:rsid w:val="004B0E09"/>
    <w:rsid w:val="004B50C4"/>
    <w:rsid w:val="004C7E6D"/>
    <w:rsid w:val="004F55FC"/>
    <w:rsid w:val="0050025A"/>
    <w:rsid w:val="00520ADB"/>
    <w:rsid w:val="0052593B"/>
    <w:rsid w:val="005450E1"/>
    <w:rsid w:val="00571881"/>
    <w:rsid w:val="005858FF"/>
    <w:rsid w:val="005B3960"/>
    <w:rsid w:val="005B7A89"/>
    <w:rsid w:val="005D6B54"/>
    <w:rsid w:val="005E0A13"/>
    <w:rsid w:val="005E3E8A"/>
    <w:rsid w:val="005E758F"/>
    <w:rsid w:val="006100BA"/>
    <w:rsid w:val="006171C6"/>
    <w:rsid w:val="0062763A"/>
    <w:rsid w:val="006361F1"/>
    <w:rsid w:val="006426F9"/>
    <w:rsid w:val="006455F3"/>
    <w:rsid w:val="00654051"/>
    <w:rsid w:val="00677D5F"/>
    <w:rsid w:val="00687647"/>
    <w:rsid w:val="00690862"/>
    <w:rsid w:val="006D6E3D"/>
    <w:rsid w:val="006E0EB8"/>
    <w:rsid w:val="006E15CB"/>
    <w:rsid w:val="006E75F4"/>
    <w:rsid w:val="00704F49"/>
    <w:rsid w:val="007651C5"/>
    <w:rsid w:val="00787A40"/>
    <w:rsid w:val="007B0DB5"/>
    <w:rsid w:val="007B682A"/>
    <w:rsid w:val="007C51CA"/>
    <w:rsid w:val="007C6775"/>
    <w:rsid w:val="007E7DCF"/>
    <w:rsid w:val="008061AF"/>
    <w:rsid w:val="00856898"/>
    <w:rsid w:val="00887870"/>
    <w:rsid w:val="008C3124"/>
    <w:rsid w:val="008D29B7"/>
    <w:rsid w:val="008D4174"/>
    <w:rsid w:val="008F561C"/>
    <w:rsid w:val="008F5BDD"/>
    <w:rsid w:val="00900ADA"/>
    <w:rsid w:val="00903879"/>
    <w:rsid w:val="00903DEE"/>
    <w:rsid w:val="00914527"/>
    <w:rsid w:val="00921E2F"/>
    <w:rsid w:val="00927FB5"/>
    <w:rsid w:val="00934155"/>
    <w:rsid w:val="0094382F"/>
    <w:rsid w:val="009457F9"/>
    <w:rsid w:val="009526E1"/>
    <w:rsid w:val="009623BF"/>
    <w:rsid w:val="009721A8"/>
    <w:rsid w:val="0098005F"/>
    <w:rsid w:val="00983F53"/>
    <w:rsid w:val="009911B8"/>
    <w:rsid w:val="009A4C18"/>
    <w:rsid w:val="009A7066"/>
    <w:rsid w:val="009B04CA"/>
    <w:rsid w:val="009B257F"/>
    <w:rsid w:val="009D258E"/>
    <w:rsid w:val="009F4231"/>
    <w:rsid w:val="00A40BF7"/>
    <w:rsid w:val="00A666B6"/>
    <w:rsid w:val="00A72092"/>
    <w:rsid w:val="00A937BA"/>
    <w:rsid w:val="00AB4B14"/>
    <w:rsid w:val="00AF6555"/>
    <w:rsid w:val="00B26A71"/>
    <w:rsid w:val="00B64749"/>
    <w:rsid w:val="00B76E02"/>
    <w:rsid w:val="00BB63F7"/>
    <w:rsid w:val="00BC14A1"/>
    <w:rsid w:val="00BC1B17"/>
    <w:rsid w:val="00BE06F5"/>
    <w:rsid w:val="00BE2D3E"/>
    <w:rsid w:val="00BF5009"/>
    <w:rsid w:val="00C068AD"/>
    <w:rsid w:val="00C07B69"/>
    <w:rsid w:val="00C166A9"/>
    <w:rsid w:val="00C16889"/>
    <w:rsid w:val="00C20086"/>
    <w:rsid w:val="00C3255D"/>
    <w:rsid w:val="00C3405D"/>
    <w:rsid w:val="00C37AD0"/>
    <w:rsid w:val="00C45A6F"/>
    <w:rsid w:val="00C532B7"/>
    <w:rsid w:val="00C549CE"/>
    <w:rsid w:val="00C556BE"/>
    <w:rsid w:val="00C9211C"/>
    <w:rsid w:val="00CB46A6"/>
    <w:rsid w:val="00CB57EA"/>
    <w:rsid w:val="00D12951"/>
    <w:rsid w:val="00D16C28"/>
    <w:rsid w:val="00D17346"/>
    <w:rsid w:val="00D27127"/>
    <w:rsid w:val="00D30ECF"/>
    <w:rsid w:val="00D51516"/>
    <w:rsid w:val="00D75D5C"/>
    <w:rsid w:val="00DB0CDF"/>
    <w:rsid w:val="00DB2AF3"/>
    <w:rsid w:val="00DC4660"/>
    <w:rsid w:val="00E07121"/>
    <w:rsid w:val="00E25001"/>
    <w:rsid w:val="00E34739"/>
    <w:rsid w:val="00E647F2"/>
    <w:rsid w:val="00E8354F"/>
    <w:rsid w:val="00E918FB"/>
    <w:rsid w:val="00E9347F"/>
    <w:rsid w:val="00E96767"/>
    <w:rsid w:val="00EB7139"/>
    <w:rsid w:val="00ED0FEC"/>
    <w:rsid w:val="00EF151C"/>
    <w:rsid w:val="00EF56D9"/>
    <w:rsid w:val="00F025F9"/>
    <w:rsid w:val="00F278ED"/>
    <w:rsid w:val="00F364A8"/>
    <w:rsid w:val="00F81CA1"/>
    <w:rsid w:val="00F8359B"/>
    <w:rsid w:val="00F91B9E"/>
    <w:rsid w:val="00F974DB"/>
    <w:rsid w:val="00FA4124"/>
    <w:rsid w:val="00FC4BF7"/>
    <w:rsid w:val="00FC6BE0"/>
    <w:rsid w:val="00FC74C0"/>
    <w:rsid w:val="00FE7BA0"/>
    <w:rsid w:val="00FF6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6E1"/>
    <w:pPr>
      <w:spacing w:after="0" w:line="240" w:lineRule="auto"/>
    </w:pPr>
    <w:rPr>
      <w:rFonts w:ascii="TimesDL" w:eastAsia="Times New Roman" w:hAnsi="TimesDL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26E1"/>
    <w:pPr>
      <w:keepNext/>
      <w:tabs>
        <w:tab w:val="left" w:pos="851"/>
        <w:tab w:val="left" w:pos="6096"/>
      </w:tabs>
      <w:jc w:val="center"/>
      <w:outlineLvl w:val="0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qFormat/>
    <w:rsid w:val="009526E1"/>
    <w:pPr>
      <w:keepNext/>
      <w:jc w:val="center"/>
      <w:outlineLvl w:val="2"/>
    </w:pPr>
    <w:rPr>
      <w:rFonts w:ascii="Arial" w:hAnsi="Arial" w:cs="Arial"/>
      <w:b/>
      <w:bCs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26E1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9526E1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2">
    <w:name w:val="Body Text 2"/>
    <w:basedOn w:val="a"/>
    <w:link w:val="20"/>
    <w:rsid w:val="009526E1"/>
    <w:pPr>
      <w:jc w:val="both"/>
    </w:pPr>
    <w:rPr>
      <w:rFonts w:ascii="Arial" w:hAnsi="Arial"/>
      <w:sz w:val="26"/>
    </w:rPr>
  </w:style>
  <w:style w:type="character" w:customStyle="1" w:styleId="20">
    <w:name w:val="Основной текст 2 Знак"/>
    <w:basedOn w:val="a0"/>
    <w:link w:val="2"/>
    <w:rsid w:val="009526E1"/>
    <w:rPr>
      <w:rFonts w:ascii="Arial" w:eastAsia="Times New Roman" w:hAnsi="Arial" w:cs="Times New Roman"/>
      <w:sz w:val="26"/>
      <w:szCs w:val="20"/>
      <w:lang w:eastAsia="ru-RU"/>
    </w:rPr>
  </w:style>
  <w:style w:type="paragraph" w:styleId="31">
    <w:name w:val="Body Text Indent 3"/>
    <w:basedOn w:val="a"/>
    <w:link w:val="32"/>
    <w:rsid w:val="009526E1"/>
    <w:pPr>
      <w:ind w:left="5039" w:hanging="4755"/>
    </w:pPr>
    <w:rPr>
      <w:rFonts w:ascii="Arial" w:hAnsi="Arial" w:cs="Arial"/>
      <w:bCs/>
    </w:rPr>
  </w:style>
  <w:style w:type="character" w:customStyle="1" w:styleId="32">
    <w:name w:val="Основной текст с отступом 3 Знак"/>
    <w:basedOn w:val="a0"/>
    <w:link w:val="31"/>
    <w:rsid w:val="009526E1"/>
    <w:rPr>
      <w:rFonts w:ascii="Arial" w:eastAsia="Times New Roman" w:hAnsi="Arial" w:cs="Arial"/>
      <w:bCs/>
      <w:sz w:val="24"/>
      <w:szCs w:val="20"/>
      <w:lang w:eastAsia="ru-RU"/>
    </w:rPr>
  </w:style>
  <w:style w:type="paragraph" w:customStyle="1" w:styleId="Style28">
    <w:name w:val="Style28"/>
    <w:basedOn w:val="a"/>
    <w:uiPriority w:val="99"/>
    <w:rsid w:val="009526E1"/>
    <w:pPr>
      <w:widowControl w:val="0"/>
      <w:autoSpaceDE w:val="0"/>
      <w:autoSpaceDN w:val="0"/>
      <w:adjustRightInd w:val="0"/>
      <w:spacing w:line="305" w:lineRule="exact"/>
      <w:ind w:firstLine="547"/>
      <w:jc w:val="both"/>
    </w:pPr>
    <w:rPr>
      <w:rFonts w:ascii="Arial" w:hAnsi="Arial" w:cs="Arial"/>
      <w:szCs w:val="24"/>
    </w:rPr>
  </w:style>
  <w:style w:type="character" w:customStyle="1" w:styleId="FontStyle31">
    <w:name w:val="Font Style31"/>
    <w:basedOn w:val="a0"/>
    <w:uiPriority w:val="99"/>
    <w:rsid w:val="009526E1"/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9526E1"/>
    <w:pPr>
      <w:widowControl w:val="0"/>
      <w:autoSpaceDE w:val="0"/>
      <w:autoSpaceDN w:val="0"/>
      <w:adjustRightInd w:val="0"/>
      <w:spacing w:line="234" w:lineRule="exact"/>
      <w:ind w:firstLine="564"/>
      <w:jc w:val="both"/>
    </w:pPr>
    <w:rPr>
      <w:rFonts w:ascii="Arial" w:hAnsi="Arial" w:cs="Arial"/>
      <w:szCs w:val="24"/>
    </w:rPr>
  </w:style>
  <w:style w:type="character" w:customStyle="1" w:styleId="FontStyle36">
    <w:name w:val="Font Style36"/>
    <w:basedOn w:val="a0"/>
    <w:uiPriority w:val="99"/>
    <w:rsid w:val="009526E1"/>
    <w:rPr>
      <w:rFonts w:ascii="Arial" w:hAnsi="Arial" w:cs="Arial"/>
      <w:sz w:val="20"/>
      <w:szCs w:val="20"/>
    </w:rPr>
  </w:style>
  <w:style w:type="paragraph" w:styleId="a3">
    <w:name w:val="Body Text"/>
    <w:basedOn w:val="a"/>
    <w:link w:val="a4"/>
    <w:rsid w:val="002575AD"/>
    <w:pPr>
      <w:spacing w:after="120"/>
    </w:pPr>
  </w:style>
  <w:style w:type="character" w:customStyle="1" w:styleId="a4">
    <w:name w:val="Основной текст Знак"/>
    <w:basedOn w:val="a0"/>
    <w:link w:val="a3"/>
    <w:rsid w:val="002575AD"/>
    <w:rPr>
      <w:rFonts w:ascii="TimesDL" w:eastAsia="Times New Roman" w:hAnsi="TimesDL" w:cs="Times New Roman"/>
      <w:sz w:val="24"/>
      <w:szCs w:val="20"/>
      <w:lang w:eastAsia="ru-RU"/>
    </w:rPr>
  </w:style>
  <w:style w:type="paragraph" w:customStyle="1" w:styleId="Style8">
    <w:name w:val="Style8"/>
    <w:basedOn w:val="a"/>
    <w:uiPriority w:val="99"/>
    <w:rsid w:val="001177B4"/>
    <w:pPr>
      <w:widowControl w:val="0"/>
      <w:autoSpaceDE w:val="0"/>
      <w:autoSpaceDN w:val="0"/>
      <w:adjustRightInd w:val="0"/>
      <w:spacing w:line="310" w:lineRule="exact"/>
      <w:jc w:val="both"/>
    </w:pPr>
    <w:rPr>
      <w:rFonts w:ascii="Arial" w:eastAsiaTheme="minorEastAsia" w:hAnsi="Arial" w:cs="Arial"/>
      <w:szCs w:val="24"/>
    </w:rPr>
  </w:style>
  <w:style w:type="paragraph" w:styleId="a5">
    <w:name w:val="List Paragraph"/>
    <w:basedOn w:val="a"/>
    <w:uiPriority w:val="34"/>
    <w:qFormat/>
    <w:rsid w:val="001177B4"/>
    <w:pPr>
      <w:ind w:left="720"/>
      <w:contextualSpacing/>
    </w:pPr>
  </w:style>
  <w:style w:type="paragraph" w:customStyle="1" w:styleId="Style4">
    <w:name w:val="Style4"/>
    <w:basedOn w:val="a"/>
    <w:uiPriority w:val="99"/>
    <w:rsid w:val="007B0DB5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Cs w:val="24"/>
    </w:rPr>
  </w:style>
  <w:style w:type="paragraph" w:customStyle="1" w:styleId="Style5">
    <w:name w:val="Style5"/>
    <w:basedOn w:val="a"/>
    <w:uiPriority w:val="99"/>
    <w:rsid w:val="00927FB5"/>
    <w:pPr>
      <w:widowControl w:val="0"/>
      <w:autoSpaceDE w:val="0"/>
      <w:autoSpaceDN w:val="0"/>
      <w:adjustRightInd w:val="0"/>
      <w:spacing w:line="302" w:lineRule="exact"/>
      <w:ind w:firstLine="730"/>
      <w:jc w:val="both"/>
    </w:pPr>
    <w:rPr>
      <w:rFonts w:ascii="Arial" w:eastAsiaTheme="minorEastAsia" w:hAnsi="Arial" w:cs="Arial"/>
      <w:szCs w:val="24"/>
    </w:rPr>
  </w:style>
  <w:style w:type="character" w:styleId="a6">
    <w:name w:val="Hyperlink"/>
    <w:basedOn w:val="a0"/>
    <w:uiPriority w:val="99"/>
    <w:semiHidden/>
    <w:unhideWhenUsed/>
    <w:rsid w:val="0062763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6E0A4E-AF1B-4EC4-813F-5D77AE6C5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Bukanova_IA</dc:creator>
  <cp:lastModifiedBy>Elena</cp:lastModifiedBy>
  <cp:revision>4</cp:revision>
  <cp:lastPrinted>2019-06-11T07:26:00Z</cp:lastPrinted>
  <dcterms:created xsi:type="dcterms:W3CDTF">2019-06-13T09:44:00Z</dcterms:created>
  <dcterms:modified xsi:type="dcterms:W3CDTF">2019-06-13T09:47:00Z</dcterms:modified>
</cp:coreProperties>
</file>